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64" w:rsidRDefault="004B3D64" w:rsidP="004B3D64">
      <w:pPr>
        <w:autoSpaceDE w:val="0"/>
        <w:autoSpaceDN w:val="0"/>
        <w:adjustRightInd w:val="0"/>
        <w:spacing w:after="0" w:afterAutospacing="0" w:line="276" w:lineRule="auto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МИНИСТЕРСТВО ПРОСВЕЩЕНИЯ РОССИЙСКОЙ ФЕДЕРАЦИИ</w:t>
      </w:r>
    </w:p>
    <w:p w:rsidR="004B3D64" w:rsidRDefault="004B3D64" w:rsidP="004B3D64">
      <w:pPr>
        <w:autoSpaceDE w:val="0"/>
        <w:autoSpaceDN w:val="0"/>
        <w:adjustRightInd w:val="0"/>
        <w:spacing w:after="0" w:afterAutospacing="0" w:line="276" w:lineRule="auto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Магаданская область</w:t>
      </w:r>
    </w:p>
    <w:p w:rsidR="004B3D64" w:rsidRDefault="004B3D64" w:rsidP="004B3D64">
      <w:pPr>
        <w:autoSpaceDE w:val="0"/>
        <w:autoSpaceDN w:val="0"/>
        <w:adjustRightInd w:val="0"/>
        <w:spacing w:after="0" w:afterAutospacing="0" w:line="276" w:lineRule="auto"/>
        <w:jc w:val="center"/>
        <w:rPr>
          <w:rFonts w:ascii="Times New Roman" w:hAnsi="Times New Roman"/>
          <w:b/>
          <w:sz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lang w:val="ru-RU"/>
        </w:rPr>
        <w:t>Среднеканский</w:t>
      </w:r>
      <w:proofErr w:type="spellEnd"/>
      <w:r>
        <w:rPr>
          <w:rFonts w:ascii="Times New Roman" w:hAnsi="Times New Roman"/>
          <w:b/>
          <w:sz w:val="24"/>
          <w:lang w:val="ru-RU"/>
        </w:rPr>
        <w:t xml:space="preserve"> муниципальный округ</w:t>
      </w:r>
    </w:p>
    <w:p w:rsidR="004B3D64" w:rsidRDefault="004B3D64" w:rsidP="004B3D64">
      <w:pPr>
        <w:autoSpaceDE w:val="0"/>
        <w:autoSpaceDN w:val="0"/>
        <w:adjustRightInd w:val="0"/>
        <w:spacing w:after="0" w:afterAutospacing="0" w:line="276" w:lineRule="auto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МБОУ СОШ п</w:t>
      </w:r>
      <w:proofErr w:type="gramStart"/>
      <w:r>
        <w:rPr>
          <w:rFonts w:ascii="Times New Roman" w:hAnsi="Times New Roman"/>
          <w:b/>
          <w:sz w:val="24"/>
          <w:lang w:val="ru-RU"/>
        </w:rPr>
        <w:t>.С</w:t>
      </w:r>
      <w:proofErr w:type="gramEnd"/>
      <w:r>
        <w:rPr>
          <w:rFonts w:ascii="Times New Roman" w:hAnsi="Times New Roman"/>
          <w:b/>
          <w:sz w:val="24"/>
          <w:lang w:val="ru-RU"/>
        </w:rPr>
        <w:t>еймчан</w:t>
      </w:r>
    </w:p>
    <w:p w:rsidR="004B3D64" w:rsidRDefault="004B3D64" w:rsidP="004B3D6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ru-RU"/>
        </w:rPr>
      </w:pPr>
    </w:p>
    <w:tbl>
      <w:tblPr>
        <w:tblpPr w:leftFromText="180" w:rightFromText="180" w:vertAnchor="text" w:horzAnchor="margin" w:tblpX="-351" w:tblpY="321"/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3826"/>
      </w:tblGrid>
      <w:tr w:rsidR="004B3D64" w:rsidRPr="008F113F" w:rsidTr="000839B4">
        <w:trPr>
          <w:trHeight w:val="2681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64" w:rsidRPr="008F113F" w:rsidRDefault="004B3D64" w:rsidP="000839B4">
            <w:pPr>
              <w:tabs>
                <w:tab w:val="left" w:pos="9288"/>
              </w:tabs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8F113F">
              <w:rPr>
                <w:rFonts w:ascii="Times New Roman" w:hAnsi="Times New Roman"/>
                <w:b/>
                <w:sz w:val="24"/>
                <w:lang w:val="ru-RU"/>
              </w:rPr>
              <w:t>Рассмотрено</w:t>
            </w:r>
          </w:p>
          <w:p w:rsidR="004B3D64" w:rsidRDefault="004B3D64" w:rsidP="000839B4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 заседании МО</w:t>
            </w:r>
          </w:p>
          <w:p w:rsidR="004B3D64" w:rsidRPr="008F113F" w:rsidRDefault="004B3D64" w:rsidP="000839B4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Протокол № 1 от 30.08.2023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64" w:rsidRPr="008F113F" w:rsidRDefault="004B3D64" w:rsidP="000839B4">
            <w:pPr>
              <w:tabs>
                <w:tab w:val="left" w:pos="9288"/>
              </w:tabs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8F113F">
              <w:rPr>
                <w:rFonts w:ascii="Times New Roman" w:hAnsi="Times New Roman"/>
                <w:b/>
                <w:sz w:val="24"/>
                <w:lang w:val="ru-RU"/>
              </w:rPr>
              <w:t>Утверждено</w:t>
            </w:r>
          </w:p>
          <w:p w:rsidR="004B3D64" w:rsidRDefault="004B3D64" w:rsidP="000839B4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Приказом №147 от 30.08.2023 г.</w:t>
            </w:r>
          </w:p>
          <w:p w:rsidR="004B3D64" w:rsidRDefault="004B3D64" w:rsidP="000839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и.о. директора </w:t>
            </w:r>
          </w:p>
          <w:p w:rsidR="004B3D64" w:rsidRDefault="004B3D64" w:rsidP="000839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__________________</w:t>
            </w:r>
          </w:p>
          <w:p w:rsidR="004B3D64" w:rsidRPr="008F113F" w:rsidRDefault="004B3D64" w:rsidP="000839B4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Поддубная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И.Н.</w:t>
            </w:r>
          </w:p>
        </w:tc>
      </w:tr>
    </w:tbl>
    <w:p w:rsidR="004B3D64" w:rsidRDefault="004B3D64" w:rsidP="004B3D6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F113F">
        <w:rPr>
          <w:lang w:val="ru-RU"/>
        </w:rPr>
        <w:br/>
      </w:r>
    </w:p>
    <w:p w:rsidR="004B3D64" w:rsidRDefault="004B3D64" w:rsidP="004B3D64">
      <w:pPr>
        <w:tabs>
          <w:tab w:val="left" w:pos="276"/>
          <w:tab w:val="center" w:pos="1502"/>
        </w:tabs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</w:p>
    <w:p w:rsidR="004B3D64" w:rsidRDefault="004B3D64" w:rsidP="004B3D64">
      <w:pPr>
        <w:tabs>
          <w:tab w:val="left" w:pos="276"/>
          <w:tab w:val="center" w:pos="1502"/>
        </w:tabs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B3D64" w:rsidRDefault="004B3D64" w:rsidP="004B3D64">
      <w:pPr>
        <w:tabs>
          <w:tab w:val="left" w:pos="276"/>
          <w:tab w:val="center" w:pos="1502"/>
        </w:tabs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B3D64" w:rsidRDefault="004B3D64" w:rsidP="004B3D64">
      <w:pPr>
        <w:tabs>
          <w:tab w:val="left" w:pos="276"/>
          <w:tab w:val="center" w:pos="1502"/>
        </w:tabs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B3D64" w:rsidRDefault="004B3D64" w:rsidP="004B3D64">
      <w:pPr>
        <w:tabs>
          <w:tab w:val="left" w:pos="276"/>
          <w:tab w:val="center" w:pos="1502"/>
        </w:tabs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B3D64" w:rsidRDefault="004B3D64" w:rsidP="004B3D64">
      <w:pPr>
        <w:tabs>
          <w:tab w:val="left" w:pos="276"/>
          <w:tab w:val="center" w:pos="1502"/>
        </w:tabs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 программа</w:t>
      </w:r>
    </w:p>
    <w:p w:rsidR="004B3D64" w:rsidRDefault="004B3D64" w:rsidP="004B3D64">
      <w:pPr>
        <w:tabs>
          <w:tab w:val="left" w:pos="2655"/>
        </w:tabs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учебного предмета «Основы светской этики»</w:t>
      </w:r>
    </w:p>
    <w:p w:rsidR="004B3D64" w:rsidRPr="008F113F" w:rsidRDefault="004B3D64" w:rsidP="004B3D64">
      <w:pPr>
        <w:tabs>
          <w:tab w:val="left" w:pos="2655"/>
        </w:tabs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для </w:t>
      </w:r>
      <w:proofErr w:type="gramStart"/>
      <w:r>
        <w:rPr>
          <w:rFonts w:ascii="Times New Roman" w:hAnsi="Times New Roman"/>
          <w:b/>
          <w:sz w:val="24"/>
          <w:lang w:val="ru-RU"/>
        </w:rPr>
        <w:t>обучающихся</w:t>
      </w:r>
      <w:proofErr w:type="gramEnd"/>
      <w:r>
        <w:rPr>
          <w:rFonts w:ascii="Times New Roman" w:hAnsi="Times New Roman"/>
          <w:b/>
          <w:sz w:val="24"/>
          <w:lang w:val="ru-RU"/>
        </w:rPr>
        <w:t xml:space="preserve"> 4 класса</w:t>
      </w:r>
    </w:p>
    <w:p w:rsidR="004B3D64" w:rsidRDefault="004B3D64" w:rsidP="004B3D6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B3D64" w:rsidRDefault="004B3D64" w:rsidP="004B3D6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B3D64" w:rsidRDefault="004B3D64" w:rsidP="004B3D6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4B3D64" w:rsidRDefault="004B3D64" w:rsidP="004B3D6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4B3D64" w:rsidRDefault="004B3D64" w:rsidP="004B3D6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4B3D64" w:rsidRDefault="004B3D64" w:rsidP="004B3D6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4B3D64" w:rsidRPr="008F113F" w:rsidRDefault="004B3D64" w:rsidP="004B3D64">
      <w:pPr>
        <w:tabs>
          <w:tab w:val="left" w:pos="4056"/>
        </w:tabs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48"/>
          <w:szCs w:val="48"/>
          <w:lang w:val="ru-RU"/>
        </w:rPr>
        <w:tab/>
      </w:r>
      <w:r w:rsidRPr="008F113F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п</w:t>
      </w:r>
      <w:proofErr w:type="gramStart"/>
      <w:r w:rsidRPr="008F113F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.С</w:t>
      </w:r>
      <w:proofErr w:type="gramEnd"/>
      <w:r w:rsidRPr="008F113F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еймчан 2023г</w:t>
      </w:r>
    </w:p>
    <w:p w:rsidR="00395275" w:rsidRPr="004B3D64" w:rsidRDefault="004B3D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этики»</w:t>
      </w:r>
    </w:p>
    <w:p w:rsidR="00395275" w:rsidRPr="004B3D64" w:rsidRDefault="004B3D6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4B3D64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395275" w:rsidRPr="004B3D64" w:rsidRDefault="004B3D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светской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этики»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4-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СОШ п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еймчан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95275" w:rsidRPr="004B3D64" w:rsidRDefault="004B3D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5275" w:rsidRPr="004B3D64" w:rsidRDefault="004B3D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5275" w:rsidRPr="004B3D64" w:rsidRDefault="004B3D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372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5275" w:rsidRPr="004B3D64" w:rsidRDefault="004B3D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115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уществления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5275" w:rsidRPr="004B3D64" w:rsidRDefault="004B3D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восп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итания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28;</w:t>
      </w:r>
    </w:p>
    <w:p w:rsidR="00395275" w:rsidRPr="004B3D64" w:rsidRDefault="004B3D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фак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торов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2;</w:t>
      </w:r>
    </w:p>
    <w:p w:rsidR="00395275" w:rsidRPr="004B3D64" w:rsidRDefault="004B3D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СОШ п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еймчан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.08.2023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147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прог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раммы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5275" w:rsidRPr="004B3D64" w:rsidRDefault="004B3D6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светской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этики»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5275" w:rsidRPr="004B3D64" w:rsidRDefault="004B3D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ориентирована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целевые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приоритеты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абочей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СОШ п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еймчан</w:t>
      </w:r>
    </w:p>
    <w:p w:rsidR="00395275" w:rsidRPr="004B3D64" w:rsidRDefault="004B3D6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отражает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вариант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конкретизации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proofErr w:type="gramEnd"/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ОРКСЭ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содержательн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составляющую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395275" w:rsidRPr="004B3D64" w:rsidRDefault="004B3D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Планируемые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ОРКСЭ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включают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модулю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конструировании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стандарте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специфика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содержани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содержат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приобретает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5275" w:rsidRPr="004B3D64" w:rsidRDefault="004B3D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Культурологическая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направленность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едставлений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идеалах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ценностях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светских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ценностного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реальности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осознанию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буддизма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православия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ислама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иудаизма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светской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стр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аны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Коммуникативный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подход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преподаванию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ОРКСЭ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требующей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выслушивать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партнёра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согласовывать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усилия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поставленно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адекватные</w:t>
      </w:r>
      <w:proofErr w:type="gramEnd"/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вербальные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подход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основывающийся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принципе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диалогичности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активного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сотрудничества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точек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5275" w:rsidRPr="004B3D64" w:rsidRDefault="004B3D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Предпосылками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усвоения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младшими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школьниками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психологические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завершающих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любознательность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авторитета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взрослого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Психо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логи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подчёркивают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естественную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открытость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эмоционально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реагировать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окружающую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действительность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остро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реагировать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доброжелательность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отзывчивость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доброту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несправедливости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нане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сение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обид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оскорблений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Всё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становится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предпосылкой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пониманию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существования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социуме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принятию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собственному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поведению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младшие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школьники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трудом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усваивают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аб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страктные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философские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сентенции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поучения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поэтому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особое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уделено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эмоциональной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стороне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восприятия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связанной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проявлением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нарушением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этических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обсуждение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конкретных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жизнен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дающих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образцы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нравственно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ценного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5275" w:rsidRPr="004B3D64" w:rsidRDefault="004B3D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ОРКСЭ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осознанному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нравственному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поведению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основанному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знании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уважении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многонационального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Росси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диалогу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мировоззрений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5275" w:rsidRDefault="004B3D6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задачами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ОРКСЭ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являются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95275" w:rsidRPr="004B3D64" w:rsidRDefault="004B3D6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основами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православной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мусульманской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буддийской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иудейской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основами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мировых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светской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95275" w:rsidRPr="004B3D64" w:rsidRDefault="004B3D6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значении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5275" w:rsidRPr="004B3D64" w:rsidRDefault="004B3D6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обобщение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духовной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морали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ценностно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смысловой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мировоззренческих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5275" w:rsidRPr="004B3D64" w:rsidRDefault="004B3D6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общению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полиэтничной</w:t>
      </w:r>
      <w:proofErr w:type="spellEnd"/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разномировоззренческой</w:t>
      </w:r>
      <w:proofErr w:type="spellEnd"/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многоконфессиональной</w:t>
      </w:r>
      <w:proofErr w:type="spellEnd"/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взаимного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методологический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ОРКСЭ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культурологический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подход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способствующий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младших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первоначальных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религий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православия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ислама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буддизма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иудаизма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светской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этике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основанной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конституционных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свободах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обязанностях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5275" w:rsidRPr="004B3D64" w:rsidRDefault="004B3D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светской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этики»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изучается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од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34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5275" w:rsidRPr="004B3D64" w:rsidRDefault="004B3D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разования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осуществляющими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21.09.2022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858:</w:t>
      </w:r>
    </w:p>
    <w:p w:rsidR="00395275" w:rsidRPr="004B3D64" w:rsidRDefault="004B3D6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светской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светской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4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/ </w:t>
      </w:r>
      <w:proofErr w:type="spellStart"/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Шемшурина</w:t>
      </w:r>
      <w:proofErr w:type="spellEnd"/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Акционерное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«Просвещен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ие»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5275" w:rsidRDefault="00395275" w:rsidP="004B3D64">
      <w:pPr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 w:rsidR="00395275" w:rsidRPr="004B3D64" w:rsidRDefault="004B3D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02.08.2022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653:</w:t>
      </w:r>
    </w:p>
    <w:p w:rsidR="00395275" w:rsidRPr="004B3D64" w:rsidRDefault="004B3D6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ЭОР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«Облако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знаний»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мировых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4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Физикон</w:t>
      </w:r>
      <w:proofErr w:type="spellEnd"/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Лаб</w:t>
      </w:r>
      <w:proofErr w:type="spellEnd"/>
      <w:proofErr w:type="gramEnd"/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5275" w:rsidRDefault="004B3D64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395275" w:rsidRDefault="004B3D64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 учебного предмета</w:t>
      </w:r>
    </w:p>
    <w:p w:rsidR="00395275" w:rsidRPr="004B3D64" w:rsidRDefault="004B3D64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4B3D64">
        <w:rPr>
          <w:b/>
          <w:bCs/>
          <w:color w:val="252525"/>
          <w:spacing w:val="-2"/>
          <w:sz w:val="42"/>
          <w:szCs w:val="42"/>
          <w:lang w:val="ru-RU"/>
        </w:rPr>
        <w:t>Модуль «Основы светской этики»</w:t>
      </w:r>
    </w:p>
    <w:p w:rsidR="00395275" w:rsidRPr="004B3D64" w:rsidRDefault="004B3D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наша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Родина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религия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Этика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Праздники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исторической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памяти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Образцы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нравственности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культурах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зных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мораль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Образцы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нравственности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Отечества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Трудовая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мораль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предпринимательства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значит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нравственным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наше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Высшие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идеалы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морали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Методи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морального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морали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Этикет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нравственная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норма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5275" w:rsidRPr="004B3D64" w:rsidRDefault="004B3D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Отечеству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Патриотизм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многонационального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многоконфессионального</w:t>
      </w:r>
      <w:proofErr w:type="spellEnd"/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5275" w:rsidRPr="004B3D64" w:rsidRDefault="004B3D6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4B3D64">
        <w:rPr>
          <w:b/>
          <w:bCs/>
          <w:color w:val="252525"/>
          <w:spacing w:val="-2"/>
          <w:sz w:val="48"/>
          <w:szCs w:val="48"/>
          <w:lang w:val="ru-RU"/>
        </w:rPr>
        <w:t>Планируемые р</w:t>
      </w:r>
      <w:r w:rsidRPr="004B3D64">
        <w:rPr>
          <w:b/>
          <w:bCs/>
          <w:color w:val="252525"/>
          <w:spacing w:val="-2"/>
          <w:sz w:val="48"/>
          <w:szCs w:val="48"/>
          <w:lang w:val="ru-RU"/>
        </w:rPr>
        <w:t>езультаты освоения программы</w:t>
      </w:r>
    </w:p>
    <w:p w:rsidR="00395275" w:rsidRPr="004B3D64" w:rsidRDefault="004B3D64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4B3D64">
        <w:rPr>
          <w:b/>
          <w:bCs/>
          <w:color w:val="252525"/>
          <w:spacing w:val="-2"/>
          <w:sz w:val="42"/>
          <w:szCs w:val="42"/>
          <w:lang w:val="ru-RU"/>
        </w:rPr>
        <w:lastRenderedPageBreak/>
        <w:t>Личностные результаты</w:t>
      </w:r>
    </w:p>
    <w:p w:rsidR="00395275" w:rsidRPr="004B3D64" w:rsidRDefault="004B3D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светской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этики»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95275" w:rsidRDefault="004B3D6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идентичност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испытывать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чувство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гордости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Родину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95275" w:rsidRPr="004B3D64" w:rsidRDefault="004B3D6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национальную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гражданскую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самоидентичность</w:t>
      </w:r>
      <w:proofErr w:type="spellEnd"/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этническую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национальную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принадлежность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5275" w:rsidRPr="004B3D64" w:rsidRDefault="004B3D6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гуманистических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демократических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ориентаций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человеческой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5275" w:rsidRPr="004B3D64" w:rsidRDefault="004B3D6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5275" w:rsidRPr="004B3D64" w:rsidRDefault="004B3D6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исповедовать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любую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традиционную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религию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исповедовать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никакой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религии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5275" w:rsidRPr="004B3D64" w:rsidRDefault="004B3D6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своё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общение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совместную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еятельность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мирно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разрешать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уважать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другое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собеседников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религии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атеизму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5275" w:rsidRPr="004B3D64" w:rsidRDefault="004B3D6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нравственными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ценностями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принятыми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российск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духовным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терпимость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разного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вероисповедания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5275" w:rsidRPr="004B3D64" w:rsidRDefault="004B3D6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своё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доброту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справедливость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доброжелательность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общении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желание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прийти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5275" w:rsidRPr="004B3D64" w:rsidRDefault="004B3D6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обогащать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стремиться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своё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избегать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негативных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оскорбляющих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5275" w:rsidRPr="004B3D64" w:rsidRDefault="004B3D64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нео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бходимость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бережного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материальным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духовным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ценностям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5275" w:rsidRDefault="004B3D64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proofErr w:type="spellStart"/>
      <w:r>
        <w:rPr>
          <w:b/>
          <w:bCs/>
          <w:color w:val="252525"/>
          <w:spacing w:val="-2"/>
          <w:sz w:val="42"/>
          <w:szCs w:val="42"/>
        </w:rPr>
        <w:t>Метапредметные</w:t>
      </w:r>
      <w:proofErr w:type="spellEnd"/>
      <w:r>
        <w:rPr>
          <w:b/>
          <w:bCs/>
          <w:color w:val="252525"/>
          <w:spacing w:val="-2"/>
          <w:sz w:val="42"/>
          <w:szCs w:val="42"/>
        </w:rPr>
        <w:t xml:space="preserve"> 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результаты</w:t>
      </w:r>
      <w:proofErr w:type="spellEnd"/>
    </w:p>
    <w:p w:rsidR="00395275" w:rsidRPr="004B3D64" w:rsidRDefault="004B3D6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овладевать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способностью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поиска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оптимальных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5275" w:rsidRPr="004B3D64" w:rsidRDefault="004B3D6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эффективные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коррективы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оцен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учёта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успеха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неуспеха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5275" w:rsidRPr="004B3D64" w:rsidRDefault="004B3D6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адекватное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речевых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коммуникационны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5275" w:rsidRPr="004B3D64" w:rsidRDefault="004B3D6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информационного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поиска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5275" w:rsidRPr="004B3D64" w:rsidRDefault="004B3D6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овладевать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смыслового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стилей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жанров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осознанного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речевых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высказываний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5275" w:rsidRPr="004B3D64" w:rsidRDefault="004B3D6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овладевать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логическими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синтеза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аналогий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следственных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ассуждений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отнесения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известным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понятиям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5275" w:rsidRPr="004B3D64" w:rsidRDefault="004B3D6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слушать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собеседника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признавать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существования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точек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собственную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излагать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своё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чку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5275" w:rsidRPr="004B3D64" w:rsidRDefault="004B3D64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организационные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коллективной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общую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распределении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ролей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адекватно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собствен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ное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5275" w:rsidRPr="004B3D64" w:rsidRDefault="004B3D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4B3D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4B3D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395275" w:rsidRPr="004B3D64" w:rsidRDefault="004B3D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Познавательные</w:t>
      </w:r>
      <w:r w:rsidRPr="004B3D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УУД</w:t>
      </w:r>
      <w:r w:rsidRPr="004B3D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395275" w:rsidRPr="004B3D64" w:rsidRDefault="004B3D6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понятиях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отражающих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мораль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этика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этикет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справедливость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гуманизм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благотворительность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зных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религиях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proofErr w:type="gramEnd"/>
    </w:p>
    <w:p w:rsidR="00395275" w:rsidRPr="004B3D64" w:rsidRDefault="004B3D6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разные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религиях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светской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этике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вычисление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95275" w:rsidRPr="004B3D64" w:rsidRDefault="004B3D6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логические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анализи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обобщать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фактического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5275" w:rsidRPr="004B3D64" w:rsidRDefault="004B3D6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признавать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существования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точек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убедительные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доказательства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5275" w:rsidRPr="004B3D64" w:rsidRDefault="004B3D64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совместные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проектные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дложенные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образцы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5275" w:rsidRDefault="004B3D6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95275" w:rsidRPr="004B3D64" w:rsidRDefault="004B3D6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воспроизводить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прослушанную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прочитанную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подчёркивать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принадлежность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определённой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религии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этике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5275" w:rsidRPr="004B3D64" w:rsidRDefault="004B3D6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разные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поставлен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текстовую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графическую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95275" w:rsidRPr="004B3D64" w:rsidRDefault="004B3D6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дополнительную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основному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материалу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контролируемого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входа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95275" w:rsidRPr="004B3D64" w:rsidRDefault="004B3D64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объективность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5275" w:rsidRDefault="004B3D6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Коммуникативные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УУД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95275" w:rsidRPr="004B3D64" w:rsidRDefault="004B3D6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смысловое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выделения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главной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мысли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притч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сказаний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фольклора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раскрывающих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нравственности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5275" w:rsidRPr="004B3D64" w:rsidRDefault="004B3D6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соблюдать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корректно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задавать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своё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уважительное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собеседнику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учёт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5275" w:rsidRPr="004B3D64" w:rsidRDefault="004B3D64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небольшие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описания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рассуждения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воссоздания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нравственно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этических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идей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учениях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светской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этике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5275" w:rsidRDefault="004B3D6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Регулятивные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УУД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95275" w:rsidRPr="004B3D64" w:rsidRDefault="004B3D6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инициативность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организованность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конкретных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эмоционального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предвидеть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опасные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5275" w:rsidRPr="004B3D64" w:rsidRDefault="004B3D6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изменять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ориентируясь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сознательному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самоограничению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поведении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5275" w:rsidRPr="004B3D64" w:rsidRDefault="004B3D6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отражающие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полож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ительного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негативного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окружающему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миру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людям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95275" w:rsidRPr="004B3D64" w:rsidRDefault="004B3D6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своё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анализируемым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событиям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поступкам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действиям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одобрять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осуждать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несправедливости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жад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ности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нечестности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зла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5275" w:rsidRPr="004B3D64" w:rsidRDefault="004B3D64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высокий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желание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узнать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религиях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светской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5275" w:rsidRDefault="004B3D6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Совместная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95275" w:rsidRPr="004B3D64" w:rsidRDefault="004B3D6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партнёра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личным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симпатиям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деловым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качествам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корректно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пожелания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спокойно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замечания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объективно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5275" w:rsidRPr="004B3D64" w:rsidRDefault="004B3D6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подчиняться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руководить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терпеливо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спокойно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разрешать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возник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ающие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5275" w:rsidRPr="004B3D64" w:rsidRDefault="004B3D64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готовить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парах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изученному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дополнительному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материалу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иллюстративным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материалом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видеопрезентацией</w:t>
      </w:r>
      <w:proofErr w:type="spellEnd"/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5275" w:rsidRPr="004B3D64" w:rsidRDefault="004B3D64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4B3D64">
        <w:rPr>
          <w:b/>
          <w:bCs/>
          <w:color w:val="252525"/>
          <w:spacing w:val="-2"/>
          <w:sz w:val="42"/>
          <w:szCs w:val="42"/>
          <w:lang w:val="ru-RU"/>
        </w:rPr>
        <w:t>Предметные результаты</w:t>
      </w:r>
    </w:p>
    <w:p w:rsidR="00395275" w:rsidRPr="004B3D64" w:rsidRDefault="004B3D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</w:t>
      </w:r>
      <w:r w:rsidRPr="004B3D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«Основы</w:t>
      </w:r>
      <w:r w:rsidRPr="004B3D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светской</w:t>
      </w:r>
      <w:r w:rsidRPr="004B3D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этики»</w:t>
      </w:r>
    </w:p>
    <w:p w:rsidR="00395275" w:rsidRPr="004B3D64" w:rsidRDefault="004B3D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светской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этики»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отражать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95275" w:rsidRPr="004B3D64" w:rsidRDefault="004B3D6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первоначальн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сущности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духовного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осознания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усвоения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человеком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значимых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людях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действительности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5275" w:rsidRPr="004B3D64" w:rsidRDefault="004B3D6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выражать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силий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5275" w:rsidRPr="004B3D64" w:rsidRDefault="004B3D6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духовных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источника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духовного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5275" w:rsidRPr="004B3D64" w:rsidRDefault="004B3D6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рассказывать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светской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этике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общепринятых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российском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морали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основанных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духовных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ценностях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конституционных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свободах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обяза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нностях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5275" w:rsidRPr="004B3D64" w:rsidRDefault="004B3D6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категорий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светской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справедливость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совесть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сострадание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достоинство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человеческой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взаимоуважение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вера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добро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олюбие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милосердие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добродетели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патриотизм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отношениях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российском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«золотое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правило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нравственности»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395275" w:rsidRPr="004B3D64" w:rsidRDefault="004B3D6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оценочного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значении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нравственности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5275" w:rsidRPr="004B3D64" w:rsidRDefault="004B3D6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первоначальный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осмысления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позиций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светской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5275" w:rsidRPr="004B3D64" w:rsidRDefault="004B3D6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первоначальные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светской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российский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патриотизм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гражданственность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Отечества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памяти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предков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исторического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культурного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наследия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оссии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чести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достоинства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доброго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любого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забота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охрана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5275" w:rsidRPr="004B3D64" w:rsidRDefault="004B3D6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рассказывать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праздниках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исторической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памяти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праздниках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народные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религиозные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праздники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праздниках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традициях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трёх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праздниках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религий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праздниках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своём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регионе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семейных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праздников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395275" w:rsidRPr="004B3D64" w:rsidRDefault="004B3D6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духовных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союз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мужчины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женщины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взаимной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любви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забота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детях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забота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нуждающихся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родителях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старших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возрасту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предков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семейных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5275" w:rsidRPr="004B3D64" w:rsidRDefault="004B3D6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российскую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симво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лику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символику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региона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государственности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российском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сограждан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5275" w:rsidRPr="004B3D64" w:rsidRDefault="004B3D6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рассказывать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морали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традициях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предпринимательства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нравственную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ориентацию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трудолюбие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честный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трудящимся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5275" w:rsidRPr="004B3D64" w:rsidRDefault="004B3D6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рассказывать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памятниках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достопримечательностях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региона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5275" w:rsidRPr="004B3D64" w:rsidRDefault="004B3D6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светской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примерах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образцов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нравственности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гражданственности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5275" w:rsidRPr="004B3D64" w:rsidRDefault="004B3D6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светской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становлении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государственности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5275" w:rsidRPr="004B3D64" w:rsidRDefault="004B3D6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первоначальный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поисковой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изучению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исторического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культурного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наследия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регионе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оформлению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представлению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5275" w:rsidRDefault="004B3D6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приме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совершаемых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этические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светской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внутреннюю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установку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личности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поступать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согласно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95275" w:rsidRPr="004B3D64" w:rsidRDefault="004B3D6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свободы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мировоззренческого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чело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религии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свободы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вероисповедания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многоэтничного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многорелигиозного</w:t>
      </w:r>
      <w:proofErr w:type="spellEnd"/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общенародного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общенационального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любви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Отечеству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наше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сотрудничества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последователей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религий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5275" w:rsidRPr="004B3D64" w:rsidRDefault="004B3D6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традиционные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религии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народы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традиционными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религиями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исторически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православие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ислам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буддизм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иудаизм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5275" w:rsidRPr="004B3D64" w:rsidRDefault="004B3D64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достоинства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человеческой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светской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этике</w:t>
      </w:r>
      <w:r w:rsidRPr="004B3D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5275" w:rsidRPr="004B3D64" w:rsidRDefault="004B3D6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4B3D64">
        <w:rPr>
          <w:b/>
          <w:bCs/>
          <w:color w:val="252525"/>
          <w:spacing w:val="-2"/>
          <w:sz w:val="48"/>
          <w:szCs w:val="48"/>
          <w:lang w:val="ru-RU"/>
        </w:rPr>
        <w:t>Тематическое планирование</w:t>
      </w:r>
    </w:p>
    <w:p w:rsidR="00395275" w:rsidRDefault="004B3D64" w:rsidP="004B3D64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 xml:space="preserve">Модуль «Основы светской </w:t>
      </w:r>
      <w:r>
        <w:rPr>
          <w:b/>
          <w:bCs/>
          <w:color w:val="252525"/>
          <w:spacing w:val="-2"/>
          <w:sz w:val="42"/>
          <w:szCs w:val="42"/>
        </w:rPr>
        <w:t>этики»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3"/>
        <w:gridCol w:w="2711"/>
        <w:gridCol w:w="735"/>
        <w:gridCol w:w="1604"/>
        <w:gridCol w:w="1671"/>
        <w:gridCol w:w="1973"/>
      </w:tblGrid>
      <w:tr w:rsidR="0039527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4B3D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Pr="004B3D64" w:rsidRDefault="004B3D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3D6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4B3D6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4B3D6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4B3D6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4B3D6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4B3D6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4B3D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4B3D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952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395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395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4B3D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4B3D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4B3D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395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275" w:rsidRPr="004B3D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4B3D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4B3D64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4B3D6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39527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39527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Pr="004B3D64" w:rsidRDefault="004B3D64">
            <w:pPr>
              <w:rPr>
                <w:lang w:val="ru-RU"/>
              </w:rPr>
            </w:pP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ЭОР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«Облако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знаний»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мировых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религиозных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395275" w:rsidRPr="004B3D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4B3D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Pr="004B3D64" w:rsidRDefault="004B3D64">
            <w:pPr>
              <w:rPr>
                <w:lang w:val="ru-RU"/>
              </w:rPr>
            </w:pP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значение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морали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Нравственные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ценности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идеалы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4B3D6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39527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39527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Pr="004B3D64" w:rsidRDefault="004B3D64">
            <w:pPr>
              <w:rPr>
                <w:lang w:val="ru-RU"/>
              </w:rPr>
            </w:pP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ЭОР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«Облако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знаний»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мировых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религиозных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4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395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4B3D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Pr="004B3D64" w:rsidRDefault="004B3D64">
            <w:pPr>
              <w:rPr>
                <w:lang w:val="ru-RU"/>
              </w:rPr>
            </w:pP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Государство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мораль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гражданина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Конституция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источник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гражданской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4B3D6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39527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39527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4B3D64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395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4B3D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4B3D64"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Образцы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нравственности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Отечества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4B3D64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39527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39527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4B3D64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395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4B3D64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Pr="004B3D64" w:rsidRDefault="004B3D64">
            <w:pPr>
              <w:rPr>
                <w:lang w:val="ru-RU"/>
              </w:rPr>
            </w:pP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Праздники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исторической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4B3D6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39527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39527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4B3D64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5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4B3D64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Pr="004B3D64" w:rsidRDefault="004B3D64">
            <w:pPr>
              <w:rPr>
                <w:lang w:val="ru-RU"/>
              </w:rPr>
            </w:pP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Семейные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ценности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семейных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4B3D6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39527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39527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4B3D64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395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4B3D64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Pr="004B3D64" w:rsidRDefault="004B3D64">
            <w:pPr>
              <w:rPr>
                <w:lang w:val="ru-RU"/>
              </w:rPr>
            </w:pP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Трудовая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мораль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Нравственные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традиции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4B3D64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39527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39527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4B3D64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5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4B3D64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4B3D64"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значит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нравственным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наше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нравственного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самосовершенствования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4B3D64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39527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39527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4B3D64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395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4B3D64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4B3D64"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Этикет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4B3D6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39527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39527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4B3D64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395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4B3D64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Pr="004B3D64" w:rsidRDefault="004B3D64">
            <w:pPr>
              <w:rPr>
                <w:lang w:val="ru-RU"/>
              </w:rPr>
            </w:pP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Любовь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уважение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Отечеству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Патриотизм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многонационального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многоконфессионального</w:t>
            </w:r>
            <w:proofErr w:type="spellEnd"/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народа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4B3D6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39527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39527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4B3D64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527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Pr="004B3D64" w:rsidRDefault="004B3D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4B3D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4B3D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4B3D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275" w:rsidRDefault="003952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4B3D64"/>
    <w:sectPr w:rsidR="00000000" w:rsidSect="0039527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8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456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50C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546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9516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53C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94E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9216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0E7A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3D26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4307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B06C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AB19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C628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2C0F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633B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471D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11"/>
  </w:num>
  <w:num w:numId="6">
    <w:abstractNumId w:val="13"/>
  </w:num>
  <w:num w:numId="7">
    <w:abstractNumId w:val="12"/>
  </w:num>
  <w:num w:numId="8">
    <w:abstractNumId w:val="9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4"/>
  </w:num>
  <w:num w:numId="14">
    <w:abstractNumId w:val="15"/>
  </w:num>
  <w:num w:numId="15">
    <w:abstractNumId w:val="7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395275"/>
    <w:rsid w:val="004B3D64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5719-FFF8-4CD3-ADEC-99ED5197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3099</Words>
  <Characters>17669</Characters>
  <Application>Microsoft Office Word</Application>
  <DocSecurity>0</DocSecurity>
  <Lines>147</Lines>
  <Paragraphs>41</Paragraphs>
  <ScaleCrop>false</ScaleCrop>
  <Company/>
  <LinksUpToDate>false</LinksUpToDate>
  <CharactersWithSpaces>20727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2</cp:revision>
  <dcterms:created xsi:type="dcterms:W3CDTF">2011-11-02T04:15:00Z</dcterms:created>
  <dcterms:modified xsi:type="dcterms:W3CDTF">2023-09-30T07:27:00Z</dcterms:modified>
</cp:coreProperties>
</file>