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263BC" w:rsidRDefault="00F263BC" w:rsidP="00F263BC">
      <w:pPr>
        <w:tabs>
          <w:tab w:val="left" w:pos="3585"/>
        </w:tabs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F263BC">
        <w:rPr>
          <w:rFonts w:ascii="Times New Roman" w:hAnsi="Times New Roman" w:cs="Times New Roman"/>
          <w:sz w:val="32"/>
          <w:szCs w:val="32"/>
        </w:rPr>
        <w:t>Неделя п</w:t>
      </w:r>
      <w:r w:rsidR="00BA3F83">
        <w:rPr>
          <w:rFonts w:ascii="Times New Roman" w:hAnsi="Times New Roman" w:cs="Times New Roman"/>
          <w:sz w:val="32"/>
          <w:szCs w:val="32"/>
        </w:rPr>
        <w:t>рофилактики инфекционных заболеваний (в честь всемирного дня борьбы против туберкулеза).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F83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BA3F83">
        <w:rPr>
          <w:rFonts w:ascii="Times New Roman" w:hAnsi="Times New Roman" w:cs="Times New Roman"/>
          <w:sz w:val="28"/>
          <w:szCs w:val="28"/>
        </w:rPr>
        <w:t xml:space="preserve"> по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A3F83">
        <w:rPr>
          <w:rFonts w:ascii="Times New Roman" w:hAnsi="Times New Roman" w:cs="Times New Roman"/>
          <w:sz w:val="28"/>
          <w:szCs w:val="28"/>
        </w:rPr>
        <w:t xml:space="preserve"> марта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A3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BA3F83">
        <w:rPr>
          <w:rFonts w:ascii="Times New Roman" w:hAnsi="Times New Roman" w:cs="Times New Roman"/>
          <w:sz w:val="28"/>
          <w:szCs w:val="28"/>
        </w:rPr>
        <w:t xml:space="preserve">Министерство здравоохранения РФ </w:t>
      </w:r>
      <w:r w:rsidRPr="00BA3F83">
        <w:rPr>
          <w:rFonts w:ascii="Times New Roman" w:hAnsi="Times New Roman" w:cs="Times New Roman"/>
          <w:sz w:val="28"/>
          <w:szCs w:val="28"/>
        </w:rPr>
        <w:t>объявило:</w:t>
      </w:r>
      <w:r w:rsidRPr="00BA3F83">
        <w:rPr>
          <w:rFonts w:ascii="Times New Roman" w:hAnsi="Times New Roman" w:cs="Times New Roman"/>
          <w:sz w:val="28"/>
          <w:szCs w:val="28"/>
        </w:rPr>
        <w:t xml:space="preserve"> «Неделей профилактики инфекционных заболеваний (в честь Всемирного дня борьбы против туберкулеза (ООН, ВОЗ))</w:t>
      </w:r>
      <w:r w:rsidRPr="00BA3F83">
        <w:rPr>
          <w:rFonts w:ascii="Times New Roman" w:hAnsi="Times New Roman" w:cs="Times New Roman"/>
          <w:sz w:val="28"/>
          <w:szCs w:val="28"/>
        </w:rPr>
        <w:t>». Всемирный</w:t>
      </w:r>
      <w:r w:rsidRPr="00BA3F83">
        <w:rPr>
          <w:rFonts w:ascii="Times New Roman" w:hAnsi="Times New Roman" w:cs="Times New Roman"/>
          <w:sz w:val="28"/>
          <w:szCs w:val="28"/>
        </w:rPr>
        <w:t xml:space="preserve"> день борьбы с туберкулезом отмечается по решению Всемирной организации здравоохранения ежегодно 24 марта. Этот день был учрежден в 1982 году по решению Всемирной организации здравоохранения (ВОЗ) и Международного союза борьбы с туберкулезом и легочными заболеваниями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F83">
        <w:rPr>
          <w:rFonts w:ascii="Times New Roman" w:hAnsi="Times New Roman" w:cs="Times New Roman"/>
          <w:sz w:val="28"/>
          <w:szCs w:val="28"/>
        </w:rPr>
        <w:t>Туберкулез – это инфекционное заболевание, вызванное микобактерией, поражающее чаще всего легкие. Помимо легочной формы туберкулеза встречается туберкулезное поражение лимфатической системы, костей, суставов, мочеполовых органов, кожи, глаз, нервной системы.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F83">
        <w:rPr>
          <w:rFonts w:ascii="Times New Roman" w:hAnsi="Times New Roman" w:cs="Times New Roman"/>
          <w:sz w:val="28"/>
          <w:szCs w:val="28"/>
        </w:rPr>
        <w:t>Основные пути передачи инфекции и воздействие на них: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3F83">
        <w:rPr>
          <w:rFonts w:ascii="Times New Roman" w:hAnsi="Times New Roman" w:cs="Times New Roman"/>
          <w:sz w:val="28"/>
          <w:szCs w:val="28"/>
        </w:rPr>
        <w:t xml:space="preserve"> Воздушно-капельный путь передачи (грипп, простудные заболевания, ветряная оспа, коклюш, туберкулез, дифтерия, корь, краснуха и др.) – для профилактики используются маски, проветривание, недопущение скопления большого количества людей в помещении;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3F83">
        <w:rPr>
          <w:rFonts w:ascii="Times New Roman" w:hAnsi="Times New Roman" w:cs="Times New Roman"/>
          <w:sz w:val="28"/>
          <w:szCs w:val="28"/>
        </w:rPr>
        <w:t xml:space="preserve"> Алиментарный (пищевой) путь передачи (все кишечные инфекции, сальмонеллез, дизентерия, вирусный гепатит А) – важную роль играет личная гигиена, мытье рук, продуктов питания, отсутствие мух в помещениях;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3F83">
        <w:rPr>
          <w:rFonts w:ascii="Times New Roman" w:hAnsi="Times New Roman" w:cs="Times New Roman"/>
          <w:sz w:val="28"/>
          <w:szCs w:val="28"/>
        </w:rPr>
        <w:t xml:space="preserve"> Половой путь передачи (вирусный гепатит В и С, ВИЧ-инфекция и т.д.) – важным аспектом профилактики таких инфекций является использование барьерных средств защиты;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3F83">
        <w:rPr>
          <w:rFonts w:ascii="Times New Roman" w:hAnsi="Times New Roman" w:cs="Times New Roman"/>
          <w:sz w:val="28"/>
          <w:szCs w:val="28"/>
        </w:rPr>
        <w:t xml:space="preserve"> Кровяной путь передачи (наиболее часто – вирусный гепатит В, ВИЧ-инфекция) – в этом случае предотвратить инфекционные заболевания помогут стерильный хирургический инструментарий, отказ от татуировок (особенно в домашних условиях).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3F83">
        <w:rPr>
          <w:rFonts w:ascii="Times New Roman" w:hAnsi="Times New Roman" w:cs="Times New Roman"/>
          <w:sz w:val="28"/>
          <w:szCs w:val="28"/>
        </w:rPr>
        <w:t xml:space="preserve"> Профилактика инфекционных заболеваний включает индивидуальную (вакцинация, соблюдение правил гигиены, закаливание, ведение здорового образа жизни) и общественную профилактику (создание здоровых и безопасных условий труда и быта на производстве, на рабочем месте).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F83">
        <w:rPr>
          <w:rFonts w:ascii="Times New Roman" w:hAnsi="Times New Roman" w:cs="Times New Roman"/>
          <w:sz w:val="28"/>
          <w:szCs w:val="28"/>
        </w:rPr>
        <w:t>Развитию процесса способствуют особые факторы: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F83">
        <w:rPr>
          <w:rFonts w:ascii="Times New Roman" w:hAnsi="Times New Roman" w:cs="Times New Roman"/>
          <w:sz w:val="28"/>
          <w:szCs w:val="28"/>
        </w:rPr>
        <w:t>Дефицит питания;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F83">
        <w:rPr>
          <w:rFonts w:ascii="Times New Roman" w:hAnsi="Times New Roman" w:cs="Times New Roman"/>
          <w:sz w:val="28"/>
          <w:szCs w:val="28"/>
        </w:rPr>
        <w:t>Пожилой возраст;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F83">
        <w:rPr>
          <w:rFonts w:ascii="Times New Roman" w:hAnsi="Times New Roman" w:cs="Times New Roman"/>
          <w:sz w:val="28"/>
          <w:szCs w:val="28"/>
        </w:rPr>
        <w:t>Наличие сопутствующих патологий;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F83">
        <w:rPr>
          <w:rFonts w:ascii="Times New Roman" w:hAnsi="Times New Roman" w:cs="Times New Roman"/>
          <w:sz w:val="28"/>
          <w:szCs w:val="28"/>
        </w:rPr>
        <w:t>Наркотическая или алкогольная зависимость, многолетнее курение.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F83">
        <w:rPr>
          <w:rFonts w:ascii="Times New Roman" w:hAnsi="Times New Roman" w:cs="Times New Roman"/>
          <w:sz w:val="28"/>
          <w:szCs w:val="28"/>
        </w:rPr>
        <w:lastRenderedPageBreak/>
        <w:t>Туберкулезом может заболеть каждый! Туберкулез излечим - главное, вовремя его выявить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3F83">
        <w:rPr>
          <w:rFonts w:ascii="Times New Roman" w:hAnsi="Times New Roman" w:cs="Times New Roman"/>
          <w:sz w:val="28"/>
          <w:szCs w:val="28"/>
        </w:rPr>
        <w:t>Часто туберкулез протекает бессимптомно. В этом случае выявить болезнь помогает диспансеризация и специальные диагностические тесты.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3F83">
        <w:rPr>
          <w:rFonts w:ascii="Times New Roman" w:hAnsi="Times New Roman" w:cs="Times New Roman"/>
          <w:sz w:val="28"/>
          <w:szCs w:val="28"/>
        </w:rPr>
        <w:t>Однако у некоторых пациентов могут быть клинические проявления заболевания.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F83">
        <w:rPr>
          <w:rFonts w:ascii="Times New Roman" w:hAnsi="Times New Roman" w:cs="Times New Roman"/>
          <w:sz w:val="28"/>
          <w:szCs w:val="28"/>
        </w:rPr>
        <w:t>Заподозрить туберкулез необходимо в том случае, если у Вас или Ваших близких есть один или несколько из этих симптомов: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F83">
        <w:rPr>
          <w:rFonts w:ascii="Times New Roman" w:hAnsi="Times New Roman" w:cs="Times New Roman"/>
          <w:sz w:val="28"/>
          <w:szCs w:val="28"/>
        </w:rPr>
        <w:t>кашель более двух-трех недель;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F83">
        <w:rPr>
          <w:rFonts w:ascii="Times New Roman" w:hAnsi="Times New Roman" w:cs="Times New Roman"/>
          <w:sz w:val="28"/>
          <w:szCs w:val="28"/>
        </w:rPr>
        <w:t>боль в грудной клетке, связанная с дыханием;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F83">
        <w:rPr>
          <w:rFonts w:ascii="Times New Roman" w:hAnsi="Times New Roman" w:cs="Times New Roman"/>
          <w:sz w:val="28"/>
          <w:szCs w:val="28"/>
        </w:rPr>
        <w:t>кровохарканье: «ржавая мокрота», плевки чистой крови, прожилки крови в мокроте;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F83">
        <w:rPr>
          <w:rFonts w:ascii="Times New Roman" w:hAnsi="Times New Roman" w:cs="Times New Roman"/>
          <w:sz w:val="28"/>
          <w:szCs w:val="28"/>
        </w:rPr>
        <w:t>длительное повышение температуры;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F83">
        <w:rPr>
          <w:rFonts w:ascii="Times New Roman" w:hAnsi="Times New Roman" w:cs="Times New Roman"/>
          <w:sz w:val="28"/>
          <w:szCs w:val="28"/>
        </w:rPr>
        <w:t>потеря веса, не связанная со специальной диетой;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F83">
        <w:rPr>
          <w:rFonts w:ascii="Times New Roman" w:hAnsi="Times New Roman" w:cs="Times New Roman"/>
          <w:sz w:val="28"/>
          <w:szCs w:val="28"/>
        </w:rPr>
        <w:t>слабость, усталость и быстрая утомляемость;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3F83">
        <w:rPr>
          <w:rFonts w:ascii="Times New Roman" w:hAnsi="Times New Roman" w:cs="Times New Roman"/>
          <w:sz w:val="28"/>
          <w:szCs w:val="28"/>
        </w:rPr>
        <w:t>повышенная потливость, часто – ночная.</w:t>
      </w:r>
    </w:p>
    <w:p w:rsidR="00BA3F83" w:rsidRPr="00BA3F83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F83">
        <w:rPr>
          <w:rFonts w:ascii="Times New Roman" w:hAnsi="Times New Roman" w:cs="Times New Roman"/>
          <w:sz w:val="28"/>
          <w:szCs w:val="28"/>
        </w:rPr>
        <w:t>Если один или несколько из вышеперечисленных симптомов есть у Вас или Ваших близких, обратитесь к врачу-терапевту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63BC" w:rsidRPr="00F263BC" w:rsidRDefault="00BA3F83" w:rsidP="00BA3F83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3F83">
        <w:rPr>
          <w:rFonts w:ascii="Times New Roman" w:hAnsi="Times New Roman" w:cs="Times New Roman"/>
          <w:sz w:val="28"/>
          <w:szCs w:val="28"/>
        </w:rPr>
        <w:t>В заключение хочется напомнить, что туберкулез излечим.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3F83">
        <w:rPr>
          <w:rFonts w:ascii="Times New Roman" w:hAnsi="Times New Roman" w:cs="Times New Roman"/>
          <w:sz w:val="28"/>
          <w:szCs w:val="28"/>
        </w:rPr>
        <w:t>Вовремя пройденное обследование позволяет исключить эту инфекцию или выявить заболевание как можно раньше, а значит, быстрее вылечиться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3F83">
        <w:rPr>
          <w:rFonts w:ascii="Times New Roman" w:hAnsi="Times New Roman" w:cs="Times New Roman"/>
          <w:sz w:val="28"/>
          <w:szCs w:val="28"/>
        </w:rPr>
        <w:t>Будьте внимательны к своему здоровью и берегите себя.</w:t>
      </w: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6120130"/>
            <wp:effectExtent l="0" t="0" r="0" b="1270"/>
            <wp:docPr id="1877004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04110" name="Рисунок 18770041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32"/>
        <w:gridCol w:w="5350"/>
      </w:tblGrid>
      <w:tr w:rsidR="00BA3F83" w:rsidTr="00020BB9">
        <w:tc>
          <w:tcPr>
            <w:tcW w:w="5378" w:type="dxa"/>
          </w:tcPr>
          <w:p w:rsidR="00020BB9" w:rsidRDefault="00BA3F83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96879" cy="3380975"/>
                  <wp:effectExtent l="0" t="0" r="0" b="0"/>
                  <wp:docPr id="70108736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087367" name="Рисунок 70108736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331" cy="344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020BB9" w:rsidRDefault="00BA3F83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27079" cy="3427079"/>
                  <wp:effectExtent l="0" t="0" r="2540" b="2540"/>
                  <wp:docPr id="17524316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431654" name="Рисунок 175243165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348" cy="345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F83" w:rsidTr="00020BB9">
        <w:tc>
          <w:tcPr>
            <w:tcW w:w="5378" w:type="dxa"/>
          </w:tcPr>
          <w:p w:rsidR="00BA3F83" w:rsidRDefault="00BA3F83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37192" cy="3442447"/>
                  <wp:effectExtent l="0" t="0" r="5080" b="0"/>
                  <wp:docPr id="16485045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504553" name="Рисунок 164850455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588" cy="348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</w:tcPr>
          <w:p w:rsidR="00BA3F83" w:rsidRDefault="00BA3F83" w:rsidP="00020BB9">
            <w:pPr>
              <w:tabs>
                <w:tab w:val="left" w:pos="35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53223" cy="3442335"/>
                  <wp:effectExtent l="0" t="0" r="1270" b="0"/>
                  <wp:docPr id="12888012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801216" name="Рисунок 12888012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558" cy="346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BB9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6583680"/>
            <wp:effectExtent l="0" t="0" r="0" b="0"/>
            <wp:docPr id="14220519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051946" name="Рисунок 142205194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Pr="00020BB9" w:rsidRDefault="00020BB9" w:rsidP="00020BB9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sectPr w:rsidR="00020BB9" w:rsidRPr="00020BB9" w:rsidSect="00020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13D84"/>
    <w:multiLevelType w:val="multilevel"/>
    <w:tmpl w:val="45287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3971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318D"/>
    <w:rsid w:val="00010632"/>
    <w:rsid w:val="00020BB9"/>
    <w:rsid w:val="0007318D"/>
    <w:rsid w:val="00094A78"/>
    <w:rsid w:val="000D29D6"/>
    <w:rsid w:val="000E32F6"/>
    <w:rsid w:val="001719A2"/>
    <w:rsid w:val="001962D8"/>
    <w:rsid w:val="003348FA"/>
    <w:rsid w:val="00351623"/>
    <w:rsid w:val="003C2D6C"/>
    <w:rsid w:val="00417234"/>
    <w:rsid w:val="004244F4"/>
    <w:rsid w:val="004E5F32"/>
    <w:rsid w:val="00521A3A"/>
    <w:rsid w:val="00537CCE"/>
    <w:rsid w:val="005630A1"/>
    <w:rsid w:val="005B4255"/>
    <w:rsid w:val="005D29B3"/>
    <w:rsid w:val="006F2F42"/>
    <w:rsid w:val="00845705"/>
    <w:rsid w:val="008C00E8"/>
    <w:rsid w:val="008D5AF0"/>
    <w:rsid w:val="00981D17"/>
    <w:rsid w:val="00A826F5"/>
    <w:rsid w:val="00B12D16"/>
    <w:rsid w:val="00B96973"/>
    <w:rsid w:val="00BA2671"/>
    <w:rsid w:val="00BA3F83"/>
    <w:rsid w:val="00C038BD"/>
    <w:rsid w:val="00C633FA"/>
    <w:rsid w:val="00C72E0D"/>
    <w:rsid w:val="00CB3AD9"/>
    <w:rsid w:val="00CC0333"/>
    <w:rsid w:val="00D4550C"/>
    <w:rsid w:val="00D77D97"/>
    <w:rsid w:val="00DD3861"/>
    <w:rsid w:val="00F263BC"/>
    <w:rsid w:val="00F70FDB"/>
    <w:rsid w:val="00FC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42D6D"/>
  <w15:docId w15:val="{5F2E4D00-785C-F14A-9252-C0EBD2D4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7318D"/>
    <w:rPr>
      <w:color w:val="0000FF"/>
      <w:u w:val="single"/>
    </w:rPr>
  </w:style>
  <w:style w:type="table" w:styleId="a4">
    <w:name w:val="Table Grid"/>
    <w:basedOn w:val="a1"/>
    <w:uiPriority w:val="39"/>
    <w:rsid w:val="000731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073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7318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094A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094A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D9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E5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yout">
    <w:name w:val="layout"/>
    <w:basedOn w:val="a0"/>
    <w:rsid w:val="004E5F32"/>
  </w:style>
  <w:style w:type="character" w:styleId="ac">
    <w:name w:val="FollowedHyperlink"/>
    <w:basedOn w:val="a0"/>
    <w:uiPriority w:val="99"/>
    <w:semiHidden/>
    <w:unhideWhenUsed/>
    <w:rsid w:val="003C2D6C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D29B3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4244F4"/>
    <w:rPr>
      <w:rFonts w:ascii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BA3F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0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vanya_podkarytov@mail.ru</cp:lastModifiedBy>
  <cp:revision>8</cp:revision>
  <cp:lastPrinted>2023-12-25T04:57:00Z</cp:lastPrinted>
  <dcterms:created xsi:type="dcterms:W3CDTF">2024-02-19T00:25:00Z</dcterms:created>
  <dcterms:modified xsi:type="dcterms:W3CDTF">2024-03-16T00:11:00Z</dcterms:modified>
</cp:coreProperties>
</file>