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20BB9" w:rsidRPr="00842910" w:rsidRDefault="00842910" w:rsidP="00842910">
      <w:pPr>
        <w:jc w:val="center"/>
        <w:rPr>
          <w:rFonts w:ascii="Times New Roman" w:hAnsi="Times New Roman" w:cs="Times New Roman"/>
          <w:sz w:val="28"/>
          <w:szCs w:val="28"/>
        </w:rPr>
      </w:pPr>
      <w:r w:rsidRPr="00842910">
        <w:rPr>
          <w:rFonts w:ascii="Times New Roman" w:hAnsi="Times New Roman" w:cs="Times New Roman"/>
          <w:sz w:val="28"/>
          <w:szCs w:val="28"/>
        </w:rPr>
        <w:t>Неделя популяризации лучших практик укрепления здоровья на рабочих местах (в честь Всемирного дня охраны труда 28 апреля)</w:t>
      </w:r>
    </w:p>
    <w:p w:rsidR="00842910" w:rsidRPr="00842910" w:rsidRDefault="00842910" w:rsidP="00842910">
      <w:pPr>
        <w:jc w:val="both"/>
        <w:rPr>
          <w:rFonts w:ascii="Times New Roman" w:hAnsi="Times New Roman" w:cs="Times New Roman"/>
        </w:rPr>
      </w:pPr>
      <w:r w:rsidRPr="00842910">
        <w:rPr>
          <w:rFonts w:ascii="Times New Roman" w:hAnsi="Times New Roman" w:cs="Times New Roman"/>
        </w:rPr>
        <w:t>На сегодняшний день важным направлением развития охраны здоровья граждан является внедрение корпоративных программ на предприятиях. Это многомодульные проекты, направленные на профилактику основных факторов риска развития неинфекционных заболеваний. В связи с этим Минздравом России был составлен ряд документов, предназначенных для разработки профилактических программ.</w:t>
      </w:r>
    </w:p>
    <w:p w:rsidR="00842910" w:rsidRPr="00842910" w:rsidRDefault="00842910" w:rsidP="00842910">
      <w:pPr>
        <w:jc w:val="both"/>
        <w:rPr>
          <w:rFonts w:ascii="Times New Roman" w:hAnsi="Times New Roman" w:cs="Times New Roman"/>
        </w:rPr>
      </w:pPr>
      <w:r w:rsidRPr="00842910">
        <w:rPr>
          <w:rFonts w:ascii="Times New Roman" w:hAnsi="Times New Roman" w:cs="Times New Roman"/>
        </w:rPr>
        <w:t>Активное взаимодействие органов власти и корпоративного сектора – это необходимый элемент в развитии охраны здоровья работников. Многие предприятия уже увидели необходимость в таких программах, и за период с 2020 по 2021 гг. не только внедрили, но и скорректировали проведение программ с учетом эпидемиологических ограничений и разработали модули, направленные на профилактику COVID-19.</w:t>
      </w:r>
    </w:p>
    <w:p w:rsidR="00842910" w:rsidRPr="00842910" w:rsidRDefault="00842910" w:rsidP="00842910">
      <w:pPr>
        <w:jc w:val="both"/>
        <w:rPr>
          <w:rFonts w:ascii="Times New Roman" w:hAnsi="Times New Roman" w:cs="Times New Roman"/>
        </w:rPr>
      </w:pPr>
      <w:r w:rsidRPr="00842910">
        <w:rPr>
          <w:rFonts w:ascii="Times New Roman" w:hAnsi="Times New Roman" w:cs="Times New Roman"/>
        </w:rPr>
        <w:t>Актуальность популяризации лучших практик укрепления здоровья на рабочих местах обусловлена ухудшением состояния здоровья населения, социально-экономическими изменениями в обществе.</w:t>
      </w:r>
    </w:p>
    <w:p w:rsidR="00842910" w:rsidRPr="00842910" w:rsidRDefault="00842910" w:rsidP="00842910">
      <w:pPr>
        <w:jc w:val="both"/>
        <w:rPr>
          <w:rFonts w:ascii="Times New Roman" w:hAnsi="Times New Roman" w:cs="Times New Roman"/>
        </w:rPr>
      </w:pPr>
      <w:r w:rsidRPr="00842910">
        <w:rPr>
          <w:rFonts w:ascii="Times New Roman" w:hAnsi="Times New Roman" w:cs="Times New Roman"/>
        </w:rPr>
        <w:t>Доказано, что корпоративные программы укрепления здоровья на рабочих местах и профилактике заболеваний могут улучшить здоровье работников, сократить расходы работодателя на оказание медицинской и социальной помощи, повысить производительность труда и обеспечить положительный возврат инвестиций, что делает это выгодным как для работников, так и работодателей.</w:t>
      </w:r>
    </w:p>
    <w:p w:rsidR="00842910" w:rsidRPr="00842910" w:rsidRDefault="00842910" w:rsidP="00842910">
      <w:pPr>
        <w:jc w:val="both"/>
        <w:rPr>
          <w:rFonts w:ascii="Times New Roman" w:hAnsi="Times New Roman" w:cs="Times New Roman"/>
        </w:rPr>
      </w:pPr>
      <w:r w:rsidRPr="00842910">
        <w:rPr>
          <w:rFonts w:ascii="Times New Roman" w:hAnsi="Times New Roman" w:cs="Times New Roman"/>
        </w:rPr>
        <w:t>Что можно отнести к таким практикам:</w:t>
      </w:r>
    </w:p>
    <w:p w:rsidR="00842910" w:rsidRPr="00842910" w:rsidRDefault="00842910" w:rsidP="00842910">
      <w:pPr>
        <w:jc w:val="both"/>
        <w:rPr>
          <w:rFonts w:ascii="Times New Roman" w:hAnsi="Times New Roman" w:cs="Times New Roman"/>
        </w:rPr>
      </w:pPr>
      <w:r w:rsidRPr="00842910">
        <w:rPr>
          <w:rFonts w:ascii="Times New Roman" w:hAnsi="Times New Roman" w:cs="Times New Roman"/>
        </w:rPr>
        <w:t>Здоровое питание на рабочем месте. Может значительно повлиять на способность сотрудника эффективно выполнять свою работу, например, увеличивая общие энергетические ресурсы организма, улучшать его способность концентрироваться и т.д.</w:t>
      </w:r>
    </w:p>
    <w:p w:rsidR="00842910" w:rsidRPr="00842910" w:rsidRDefault="00842910" w:rsidP="00842910">
      <w:pPr>
        <w:jc w:val="both"/>
        <w:rPr>
          <w:rFonts w:ascii="Times New Roman" w:hAnsi="Times New Roman" w:cs="Times New Roman"/>
        </w:rPr>
      </w:pPr>
      <w:r w:rsidRPr="00842910">
        <w:rPr>
          <w:rFonts w:ascii="Times New Roman" w:hAnsi="Times New Roman" w:cs="Times New Roman"/>
        </w:rPr>
        <w:t>Физическая активность. Физическая активность является необходимой частью здорового образа жизни. Программы здоровья на рабочем месте могут способствовать включению физической активности в повседневную жизнь, создавать среду, поддерживающую необходимый уровень физической активности.</w:t>
      </w:r>
    </w:p>
    <w:p w:rsidR="00842910" w:rsidRPr="00842910" w:rsidRDefault="00842910" w:rsidP="00842910">
      <w:pPr>
        <w:jc w:val="both"/>
        <w:rPr>
          <w:rFonts w:ascii="Times New Roman" w:hAnsi="Times New Roman" w:cs="Times New Roman"/>
        </w:rPr>
      </w:pPr>
      <w:r w:rsidRPr="00842910">
        <w:rPr>
          <w:rFonts w:ascii="Times New Roman" w:hAnsi="Times New Roman" w:cs="Times New Roman"/>
        </w:rPr>
        <w:t>Отказ от курения. Курильщики, как правило, болеют чаще, чем некурящие. Помимо запретительных мер, которые целесообразнее проводить путем создания равноценной альтернативы, работодатели могут включить в свои программы укрепления здоровья на рабочем месте предложение услуг по отказу от курения на предприятии или предоставление времени на прием к врачу для обсуждения вопроса о том, как бросить курить.</w:t>
      </w:r>
    </w:p>
    <w:p w:rsidR="00842910" w:rsidRPr="00842910" w:rsidRDefault="00842910" w:rsidP="00842910">
      <w:pPr>
        <w:jc w:val="both"/>
        <w:rPr>
          <w:rFonts w:ascii="Times New Roman" w:hAnsi="Times New Roman" w:cs="Times New Roman"/>
        </w:rPr>
      </w:pPr>
      <w:r w:rsidRPr="00842910">
        <w:rPr>
          <w:rFonts w:ascii="Times New Roman" w:hAnsi="Times New Roman" w:cs="Times New Roman"/>
        </w:rPr>
        <w:t>Сокращение приема алкоголя. Употребление алкоголя на рабочем месте может привести к различным медико-социальным и экономическим последствиям для работников и организаций. Поэтому в программы оздоровления рабочих мест важно включать меры, направленные на выявление лиц с риском пагубного потребления алкоголя и оказание им профилактической помощи.</w:t>
      </w:r>
    </w:p>
    <w:p w:rsidR="00842910" w:rsidRDefault="00842910" w:rsidP="00842910">
      <w:pPr>
        <w:jc w:val="both"/>
        <w:rPr>
          <w:rFonts w:ascii="Times New Roman" w:hAnsi="Times New Roman" w:cs="Times New Roman"/>
        </w:rPr>
      </w:pPr>
      <w:r w:rsidRPr="00842910">
        <w:rPr>
          <w:rFonts w:ascii="Times New Roman" w:hAnsi="Times New Roman" w:cs="Times New Roman"/>
        </w:rPr>
        <w:t>Управление стрессом. Стресс приводит к многочисленным проблемам со здоровьем, таким как депрессия, болезни сердца, диабет и ожирение. Программы здоровья на рабочем месте, которые помогают сотрудникам справляться со стрессом, могут улучшить их здоровье и благополучие.</w:t>
      </w:r>
    </w:p>
    <w:p w:rsidR="00842910" w:rsidRDefault="00842910" w:rsidP="00842910">
      <w:pPr>
        <w:jc w:val="both"/>
        <w:rPr>
          <w:rFonts w:ascii="Times New Roman" w:hAnsi="Times New Roman" w:cs="Times New Roman"/>
        </w:rPr>
      </w:pPr>
    </w:p>
    <w:p w:rsidR="00842910" w:rsidRDefault="00842910" w:rsidP="00842910">
      <w:pPr>
        <w:jc w:val="both"/>
        <w:rPr>
          <w:rFonts w:ascii="Times New Roman" w:hAnsi="Times New Roman" w:cs="Times New Roman"/>
        </w:rPr>
      </w:pPr>
    </w:p>
    <w:p w:rsidR="00842910" w:rsidRDefault="00842910" w:rsidP="00842910">
      <w:pPr>
        <w:jc w:val="both"/>
        <w:rPr>
          <w:rFonts w:ascii="Times New Roman" w:hAnsi="Times New Roman" w:cs="Times New Roman"/>
        </w:rPr>
      </w:pPr>
    </w:p>
    <w:p w:rsidR="00842910" w:rsidRDefault="00842910" w:rsidP="00842910">
      <w:pPr>
        <w:jc w:val="both"/>
        <w:rPr>
          <w:rFonts w:ascii="Times New Roman" w:hAnsi="Times New Roman" w:cs="Times New Roman"/>
        </w:rPr>
      </w:pPr>
    </w:p>
    <w:p w:rsidR="00842910" w:rsidRDefault="00842910" w:rsidP="00842910">
      <w:pPr>
        <w:jc w:val="both"/>
        <w:rPr>
          <w:rFonts w:ascii="Times New Roman" w:hAnsi="Times New Roman" w:cs="Times New Roman"/>
        </w:rPr>
      </w:pPr>
    </w:p>
    <w:p w:rsidR="00842910" w:rsidRDefault="00842910" w:rsidP="00842910">
      <w:pPr>
        <w:jc w:val="both"/>
        <w:rPr>
          <w:rFonts w:ascii="Times New Roman" w:hAnsi="Times New Roman" w:cs="Times New Roman"/>
        </w:rPr>
      </w:pPr>
    </w:p>
    <w:p w:rsidR="00842910" w:rsidRDefault="00842910" w:rsidP="00842910">
      <w:pPr>
        <w:jc w:val="both"/>
        <w:rPr>
          <w:rFonts w:ascii="Times New Roman" w:hAnsi="Times New Roman" w:cs="Times New Roman"/>
        </w:rPr>
      </w:pPr>
    </w:p>
    <w:p w:rsidR="00842910" w:rsidRDefault="00842910" w:rsidP="00842910">
      <w:pPr>
        <w:jc w:val="both"/>
        <w:rPr>
          <w:rFonts w:ascii="Times New Roman" w:hAnsi="Times New Roman" w:cs="Times New Roman"/>
        </w:rPr>
      </w:pPr>
    </w:p>
    <w:p w:rsidR="00842910" w:rsidRDefault="00842910" w:rsidP="00842910">
      <w:pPr>
        <w:jc w:val="both"/>
        <w:rPr>
          <w:rFonts w:ascii="Times New Roman" w:hAnsi="Times New Roman" w:cs="Times New Roman"/>
        </w:rPr>
      </w:pPr>
    </w:p>
    <w:p w:rsidR="00842910" w:rsidRPr="00842910" w:rsidRDefault="00842910" w:rsidP="0084291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45910" cy="6645910"/>
            <wp:effectExtent l="0" t="0" r="0" b="0"/>
            <wp:docPr id="6692597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59780" name="Рисунок 66925978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45910" cy="6645910"/>
            <wp:effectExtent l="0" t="0" r="0" b="0"/>
            <wp:docPr id="4021224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22475" name="Рисунок 40212247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45910" cy="6645910"/>
            <wp:effectExtent l="0" t="0" r="0" b="0"/>
            <wp:docPr id="19957946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94646" name="Рисунок 199579464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45910" cy="6645910"/>
            <wp:effectExtent l="0" t="0" r="0" b="0"/>
            <wp:docPr id="19552603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60384" name="Рисунок 195526038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45910" cy="6645910"/>
            <wp:effectExtent l="0" t="0" r="0" b="0"/>
            <wp:docPr id="5013396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39628" name="Рисунок 5013396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45910" cy="6645910"/>
            <wp:effectExtent l="0" t="0" r="0" b="0"/>
            <wp:docPr id="15800974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97482" name="Рисунок 158009748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45910" cy="6645910"/>
            <wp:effectExtent l="0" t="0" r="0" b="0"/>
            <wp:docPr id="8862903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90328" name="Рисунок 8862903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910" w:rsidRPr="00842910" w:rsidSect="00020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13D84"/>
    <w:multiLevelType w:val="multilevel"/>
    <w:tmpl w:val="45287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3971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318D"/>
    <w:rsid w:val="00010632"/>
    <w:rsid w:val="00020BB9"/>
    <w:rsid w:val="0007318D"/>
    <w:rsid w:val="00094A78"/>
    <w:rsid w:val="000D29D6"/>
    <w:rsid w:val="000E32F6"/>
    <w:rsid w:val="001719A2"/>
    <w:rsid w:val="001962D8"/>
    <w:rsid w:val="003348FA"/>
    <w:rsid w:val="00351623"/>
    <w:rsid w:val="003C2D6C"/>
    <w:rsid w:val="00417234"/>
    <w:rsid w:val="004244F4"/>
    <w:rsid w:val="004E5F32"/>
    <w:rsid w:val="00521A3A"/>
    <w:rsid w:val="00537CCE"/>
    <w:rsid w:val="005630A1"/>
    <w:rsid w:val="005B4255"/>
    <w:rsid w:val="005D29B3"/>
    <w:rsid w:val="005F7FBE"/>
    <w:rsid w:val="006F2F42"/>
    <w:rsid w:val="00842910"/>
    <w:rsid w:val="00845705"/>
    <w:rsid w:val="008C00E8"/>
    <w:rsid w:val="008D5AF0"/>
    <w:rsid w:val="00981D17"/>
    <w:rsid w:val="00A826F5"/>
    <w:rsid w:val="00B12D16"/>
    <w:rsid w:val="00B96973"/>
    <w:rsid w:val="00BA2671"/>
    <w:rsid w:val="00BA3F83"/>
    <w:rsid w:val="00C038BD"/>
    <w:rsid w:val="00C633FA"/>
    <w:rsid w:val="00C72E0D"/>
    <w:rsid w:val="00CB3AD9"/>
    <w:rsid w:val="00CC0333"/>
    <w:rsid w:val="00D4550C"/>
    <w:rsid w:val="00D77D97"/>
    <w:rsid w:val="00DD3861"/>
    <w:rsid w:val="00F263BC"/>
    <w:rsid w:val="00F70FDB"/>
    <w:rsid w:val="00FC46E9"/>
    <w:rsid w:val="00FE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BA5BF"/>
  <w15:docId w15:val="{5F2E4D00-785C-F14A-9252-C0EBD2D4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7318D"/>
    <w:rPr>
      <w:color w:val="0000FF"/>
      <w:u w:val="single"/>
    </w:rPr>
  </w:style>
  <w:style w:type="table" w:styleId="a4">
    <w:name w:val="Table Grid"/>
    <w:basedOn w:val="a1"/>
    <w:uiPriority w:val="39"/>
    <w:rsid w:val="000731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0731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731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7318D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731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094A7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094A7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7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D97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4E5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ayout">
    <w:name w:val="layout"/>
    <w:basedOn w:val="a0"/>
    <w:rsid w:val="004E5F32"/>
  </w:style>
  <w:style w:type="character" w:styleId="ac">
    <w:name w:val="FollowedHyperlink"/>
    <w:basedOn w:val="a0"/>
    <w:uiPriority w:val="99"/>
    <w:semiHidden/>
    <w:unhideWhenUsed/>
    <w:rsid w:val="003C2D6C"/>
    <w:rPr>
      <w:color w:val="954F72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5D29B3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semiHidden/>
    <w:unhideWhenUsed/>
    <w:rsid w:val="004244F4"/>
    <w:rPr>
      <w:rFonts w:ascii="Times New Roman" w:hAnsi="Times New Roman" w:cs="Times New Roman"/>
      <w:sz w:val="24"/>
      <w:szCs w:val="24"/>
    </w:rPr>
  </w:style>
  <w:style w:type="paragraph" w:styleId="af">
    <w:name w:val="List Paragraph"/>
    <w:basedOn w:val="a"/>
    <w:uiPriority w:val="34"/>
    <w:qFormat/>
    <w:rsid w:val="00BA3F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0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vanya_podkarytov@mail.ru</cp:lastModifiedBy>
  <cp:revision>11</cp:revision>
  <cp:lastPrinted>2023-12-25T04:57:00Z</cp:lastPrinted>
  <dcterms:created xsi:type="dcterms:W3CDTF">2024-02-19T00:25:00Z</dcterms:created>
  <dcterms:modified xsi:type="dcterms:W3CDTF">2024-04-20T23:27:00Z</dcterms:modified>
</cp:coreProperties>
</file>